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EE3" w:rsidRPr="003C67A8" w:rsidRDefault="00A11EE3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7A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выполнения </w:t>
      </w:r>
      <w:r w:rsidR="00091BE8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7"/>
        <w:gridCol w:w="1169"/>
        <w:gridCol w:w="1518"/>
        <w:gridCol w:w="992"/>
        <w:gridCol w:w="1276"/>
        <w:gridCol w:w="1276"/>
        <w:gridCol w:w="1417"/>
        <w:gridCol w:w="1276"/>
        <w:gridCol w:w="1102"/>
        <w:gridCol w:w="1024"/>
        <w:gridCol w:w="992"/>
        <w:gridCol w:w="851"/>
        <w:gridCol w:w="709"/>
        <w:gridCol w:w="531"/>
      </w:tblGrid>
      <w:tr w:rsidR="00CA3CAC" w:rsidTr="00091BE8">
        <w:trPr>
          <w:trHeight w:val="2031"/>
        </w:trPr>
        <w:tc>
          <w:tcPr>
            <w:tcW w:w="427" w:type="dxa"/>
          </w:tcPr>
          <w:p w:rsidR="00CA3CAC" w:rsidRPr="00760952" w:rsidRDefault="00CA3CAC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9" w:type="dxa"/>
          </w:tcPr>
          <w:p w:rsidR="00CA3CAC" w:rsidRPr="00760952" w:rsidRDefault="00CA3CAC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  <w:bCs/>
              </w:rPr>
              <w:t>Фамилия, имя, отчество участника</w:t>
            </w:r>
          </w:p>
        </w:tc>
        <w:tc>
          <w:tcPr>
            <w:tcW w:w="1518" w:type="dxa"/>
          </w:tcPr>
          <w:p w:rsidR="00CA3CAC" w:rsidRPr="00760952" w:rsidRDefault="00CA3CAC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eastAsia="Calibri" w:hAnsi="Times New Roman" w:cs="Times New Roman"/>
                <w:b/>
              </w:rPr>
              <w:t>Практическая работа №1</w:t>
            </w:r>
            <w:r w:rsidRPr="00760952">
              <w:rPr>
                <w:rFonts w:ascii="Times New Roman" w:eastAsia="Calibri" w:hAnsi="Times New Roman" w:cs="Times New Roman"/>
              </w:rPr>
              <w:t>.Определить полевые</w:t>
            </w:r>
            <w:r>
              <w:rPr>
                <w:rFonts w:ascii="Times New Roman" w:eastAsia="Calibri" w:hAnsi="Times New Roman" w:cs="Times New Roman"/>
              </w:rPr>
              <w:t xml:space="preserve"> и овощные культуры по семенам.</w:t>
            </w:r>
          </w:p>
        </w:tc>
        <w:tc>
          <w:tcPr>
            <w:tcW w:w="4961" w:type="dxa"/>
            <w:gridSpan w:val="4"/>
          </w:tcPr>
          <w:p w:rsidR="00CA3CAC" w:rsidRPr="00760952" w:rsidRDefault="00CA3CAC" w:rsidP="00C06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eastAsia="Calibri" w:hAnsi="Times New Roman" w:cs="Times New Roman"/>
                <w:b/>
              </w:rPr>
              <w:t>Практическая работа №2.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Набивка посевных ящиков почвенной смесью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посев семян томата.</w:t>
            </w:r>
          </w:p>
        </w:tc>
        <w:tc>
          <w:tcPr>
            <w:tcW w:w="4394" w:type="dxa"/>
            <w:gridSpan w:val="4"/>
          </w:tcPr>
          <w:p w:rsidR="00CA3CAC" w:rsidRDefault="00CA3CAC" w:rsidP="00CA3C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Практическая работа №3</w:t>
            </w:r>
            <w:r w:rsidRPr="00760952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«Размножение герани стеблевыми черенками</w:t>
            </w:r>
            <w:r w:rsidRPr="00815D2B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:rsidR="00CA3CAC" w:rsidRPr="00760952" w:rsidRDefault="00CA3CAC" w:rsidP="00C063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A3CAC" w:rsidRPr="00760952" w:rsidRDefault="00CA3CAC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3CAC" w:rsidRPr="00760952" w:rsidRDefault="00CA3CAC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Итого баллов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CA3CAC" w:rsidRPr="00760952" w:rsidRDefault="00CA3CAC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Рейтинг</w:t>
            </w:r>
          </w:p>
        </w:tc>
      </w:tr>
      <w:tr w:rsidR="00724DFE" w:rsidTr="00091BE8">
        <w:tc>
          <w:tcPr>
            <w:tcW w:w="427" w:type="dxa"/>
          </w:tcPr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724DFE" w:rsidRPr="00760952" w:rsidRDefault="009A2C62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вида овощных и полевых культур  по образцам семян.</w:t>
            </w:r>
          </w:p>
        </w:tc>
        <w:tc>
          <w:tcPr>
            <w:tcW w:w="992" w:type="dxa"/>
          </w:tcPr>
          <w:p w:rsidR="00724DFE" w:rsidRPr="00815D2B" w:rsidRDefault="00724DF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CA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Посевной ящик набит почвенной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смесью </w:t>
            </w:r>
            <w:r w:rsidR="00E116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E116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  1,5 см до верхнего 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края. </w:t>
            </w:r>
          </w:p>
          <w:p w:rsidR="00724DFE" w:rsidRPr="00815D2B" w:rsidRDefault="00724DF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815D2B" w:rsidRDefault="00724DF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2.Глубина бороздки 1 см, расстояние между </w:t>
            </w:r>
          </w:p>
          <w:p w:rsidR="00724DFE" w:rsidRPr="00815D2B" w:rsidRDefault="00724DF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бороздками 5 см. </w:t>
            </w:r>
          </w:p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815D2B" w:rsidRDefault="00724DF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Семена равномерно рассеяны по дну бороздки на расстоянии примерно 1 см. </w:t>
            </w:r>
          </w:p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24DFE" w:rsidRPr="00815D2B" w:rsidRDefault="00724DFE" w:rsidP="006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091B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81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Поверхность почвы в ящике после посева ровная. </w:t>
            </w:r>
          </w:p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Достаточность и равномерность увлажнения почвы.</w:t>
            </w:r>
          </w:p>
        </w:tc>
        <w:tc>
          <w:tcPr>
            <w:tcW w:w="1276" w:type="dxa"/>
          </w:tcPr>
          <w:p w:rsidR="00724DFE" w:rsidRPr="00815D2B" w:rsidRDefault="00091BE8" w:rsidP="006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1.Цветочный горшок набит почвенной смесью достаточно, грунт выравнен.</w:t>
            </w:r>
          </w:p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091BE8" w:rsidRPr="00250150" w:rsidRDefault="00250150" w:rsidP="00E1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</w:t>
            </w:r>
            <w:r w:rsidRPr="00250150">
              <w:rPr>
                <w:rFonts w:ascii="Times New Roman" w:hAnsi="Times New Roman" w:cs="Times New Roman"/>
                <w:sz w:val="24"/>
                <w:szCs w:val="24"/>
              </w:rPr>
              <w:t>мерность увлажнения почвенной смеси.</w:t>
            </w:r>
          </w:p>
          <w:p w:rsidR="00724DFE" w:rsidRDefault="00724D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24" w:type="dxa"/>
          </w:tcPr>
          <w:p w:rsidR="00724DFE" w:rsidRPr="00760952" w:rsidRDefault="00250150" w:rsidP="00091B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8"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.Не повреждены корни растений</w:t>
            </w:r>
            <w:r w:rsidR="007E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(корни расправлены и направлены вниз)</w:t>
            </w:r>
            <w:r w:rsidR="00091BE8"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91BE8" w:rsidRPr="00815D2B" w:rsidRDefault="00250150" w:rsidP="00091B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E7144">
              <w:rPr>
                <w:rFonts w:ascii="Times New Roman" w:eastAsia="Calibri" w:hAnsi="Times New Roman" w:cs="Times New Roman"/>
                <w:sz w:val="24"/>
                <w:szCs w:val="24"/>
              </w:rPr>
              <w:t>.Аккуратность посадки стеблевого черенка в углубление</w:t>
            </w:r>
            <w:r w:rsidR="00091BE8"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4B80" w:rsidRPr="00B70DE1" w:rsidRDefault="00BD4B80" w:rsidP="00BD4B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умеренно.</w:t>
            </w:r>
          </w:p>
          <w:p w:rsidR="00724DFE" w:rsidRPr="00760952" w:rsidRDefault="00724DFE" w:rsidP="00091BE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724DFE" w:rsidRPr="00760952" w:rsidRDefault="00724DF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4DFE" w:rsidTr="00091BE8">
        <w:tc>
          <w:tcPr>
            <w:tcW w:w="42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</w:tr>
      <w:tr w:rsidR="00724DFE" w:rsidTr="00091BE8">
        <w:tc>
          <w:tcPr>
            <w:tcW w:w="42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</w:tr>
      <w:tr w:rsidR="00724DFE" w:rsidTr="00091BE8">
        <w:tc>
          <w:tcPr>
            <w:tcW w:w="42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</w:tr>
      <w:tr w:rsidR="00724DFE" w:rsidTr="00091BE8">
        <w:tc>
          <w:tcPr>
            <w:tcW w:w="42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724DFE" w:rsidRPr="00760952" w:rsidRDefault="00724DFE">
            <w:pPr>
              <w:rPr>
                <w:rFonts w:ascii="Times New Roman" w:hAnsi="Times New Roman" w:cs="Times New Roman"/>
              </w:rPr>
            </w:pPr>
          </w:p>
        </w:tc>
      </w:tr>
    </w:tbl>
    <w:p w:rsidR="003B447C" w:rsidRDefault="003B447C"/>
    <w:sectPr w:rsidR="003B447C" w:rsidSect="00A11EE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7C"/>
    <w:rsid w:val="00091BE8"/>
    <w:rsid w:val="00250150"/>
    <w:rsid w:val="003B447C"/>
    <w:rsid w:val="006E7F49"/>
    <w:rsid w:val="00724DFE"/>
    <w:rsid w:val="00760952"/>
    <w:rsid w:val="007E7144"/>
    <w:rsid w:val="009A2C62"/>
    <w:rsid w:val="00A11EE3"/>
    <w:rsid w:val="00B5056F"/>
    <w:rsid w:val="00BD4B80"/>
    <w:rsid w:val="00C06398"/>
    <w:rsid w:val="00CA3CAC"/>
    <w:rsid w:val="00E1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911BE-2F8B-4FDB-8AE0-4B4F4F1C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E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DF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11</cp:revision>
  <dcterms:created xsi:type="dcterms:W3CDTF">2022-01-24T16:56:00Z</dcterms:created>
  <dcterms:modified xsi:type="dcterms:W3CDTF">2022-02-03T11:36:00Z</dcterms:modified>
</cp:coreProperties>
</file>